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C1" w:rsidRDefault="00044FC1" w:rsidP="00044FC1">
      <w:r>
        <w:t xml:space="preserve">DIABEETIKON ATERIAPARIMITTAUS </w:t>
      </w:r>
      <w:r>
        <w:br/>
      </w:r>
      <w:r>
        <w:br/>
        <w:t xml:space="preserve">Ateriaparimittausten avulla selvitetään, millä aterialla verensokerinne nousee eniten, jotta hoito voidaan kohdentaa paremmin. </w:t>
      </w:r>
      <w:r w:rsidR="001516CB">
        <w:t>Olkaa hyvä ja teh</w:t>
      </w:r>
      <w:r>
        <w:t xml:space="preserve">kää mittauksia ennen vastaanotolle tuloa. Päivien ei tarvitse olla peräkkäisiä eikä kaikilta päiviltä tarvitse ottaa kaikkia arvoja, mutta ottakaa aina ns. pari, eli ennen ja jälkeen aterian tai ilta-aamu -pari. Yksittäisistä mittauksista ei ole kovinkaan suurta hyötyä hoitoa arvioidessa. Verensokeri mitataan ennen ateriaa ja 2 tuntia aterian jälkeen. </w:t>
      </w:r>
      <w:bookmarkStart w:id="0" w:name="_GoBack"/>
      <w:bookmarkEnd w:id="0"/>
      <w:r>
        <w:br/>
      </w:r>
    </w:p>
    <w:tbl>
      <w:tblPr>
        <w:tblStyle w:val="TaulukkoRuudukko"/>
        <w:tblW w:w="14199" w:type="dxa"/>
        <w:tblLook w:val="04A0" w:firstRow="1" w:lastRow="0" w:firstColumn="1" w:lastColumn="0" w:noHBand="0" w:noVBand="1"/>
      </w:tblPr>
      <w:tblGrid>
        <w:gridCol w:w="2014"/>
        <w:gridCol w:w="1852"/>
        <w:gridCol w:w="1689"/>
        <w:gridCol w:w="1689"/>
        <w:gridCol w:w="1689"/>
        <w:gridCol w:w="1888"/>
        <w:gridCol w:w="1689"/>
        <w:gridCol w:w="1689"/>
      </w:tblGrid>
      <w:tr w:rsidR="00044FC1" w:rsidTr="00044FC1">
        <w:trPr>
          <w:trHeight w:val="808"/>
        </w:trPr>
        <w:tc>
          <w:tcPr>
            <w:tcW w:w="2014" w:type="dxa"/>
            <w:tcBorders>
              <w:righ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  <w:r w:rsidRPr="00044FC1">
              <w:rPr>
                <w:rFonts w:ascii="Arial Narrow" w:hAnsi="Arial Narrow"/>
                <w:sz w:val="24"/>
                <w:szCs w:val="24"/>
              </w:rPr>
              <w:t>Viikonpäivä ja päivämäärä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  <w:r w:rsidRPr="00044FC1">
              <w:rPr>
                <w:rFonts w:ascii="Arial Narrow" w:hAnsi="Arial Narrow"/>
                <w:sz w:val="24"/>
                <w:szCs w:val="24"/>
              </w:rPr>
              <w:t>Aamiainen</w:t>
            </w:r>
            <w:r w:rsidRPr="00044FC1">
              <w:rPr>
                <w:rFonts w:ascii="Arial Narrow" w:hAnsi="Arial Narrow"/>
                <w:sz w:val="24"/>
                <w:szCs w:val="24"/>
              </w:rPr>
              <w:br/>
              <w:t>Ennen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  <w:r w:rsidRPr="00044FC1">
              <w:rPr>
                <w:rFonts w:ascii="Arial Narrow" w:hAnsi="Arial Narrow"/>
                <w:sz w:val="24"/>
                <w:szCs w:val="24"/>
              </w:rPr>
              <w:br/>
              <w:t>2 h jälkeen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  <w:r w:rsidRPr="00044FC1">
              <w:rPr>
                <w:rFonts w:ascii="Arial Narrow" w:hAnsi="Arial Narrow"/>
                <w:sz w:val="24"/>
                <w:szCs w:val="24"/>
              </w:rPr>
              <w:t>Lounas</w:t>
            </w:r>
            <w:r w:rsidRPr="00044FC1">
              <w:rPr>
                <w:rFonts w:ascii="Arial Narrow" w:hAnsi="Arial Narrow"/>
                <w:sz w:val="24"/>
                <w:szCs w:val="24"/>
              </w:rPr>
              <w:br/>
              <w:t>Ennen</w:t>
            </w: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  <w:r w:rsidRPr="00044FC1">
              <w:rPr>
                <w:rFonts w:ascii="Arial Narrow" w:hAnsi="Arial Narrow"/>
                <w:sz w:val="24"/>
                <w:szCs w:val="24"/>
              </w:rPr>
              <w:br/>
              <w:t>2 h jälkeen</w:t>
            </w:r>
          </w:p>
        </w:tc>
        <w:tc>
          <w:tcPr>
            <w:tcW w:w="1888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  <w:r w:rsidRPr="00044FC1">
              <w:rPr>
                <w:rFonts w:ascii="Arial Narrow" w:hAnsi="Arial Narrow"/>
                <w:sz w:val="24"/>
                <w:szCs w:val="24"/>
              </w:rPr>
              <w:t>Päivällinen</w:t>
            </w:r>
            <w:r w:rsidRPr="00044FC1">
              <w:rPr>
                <w:rFonts w:ascii="Arial Narrow" w:hAnsi="Arial Narrow"/>
                <w:sz w:val="24"/>
                <w:szCs w:val="24"/>
              </w:rPr>
              <w:br/>
              <w:t>Ennen</w:t>
            </w: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  <w:r w:rsidRPr="00044FC1">
              <w:rPr>
                <w:rFonts w:ascii="Arial Narrow" w:hAnsi="Arial Narrow"/>
                <w:sz w:val="24"/>
                <w:szCs w:val="24"/>
              </w:rPr>
              <w:br/>
              <w:t>2 h jälkeen</w:t>
            </w: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44FC1">
              <w:rPr>
                <w:rFonts w:ascii="Arial Narrow" w:hAnsi="Arial Narrow"/>
                <w:sz w:val="24"/>
                <w:szCs w:val="24"/>
              </w:rPr>
              <w:t>Ennen nukkumaan menoa</w:t>
            </w:r>
            <w:proofErr w:type="gramEnd"/>
          </w:p>
        </w:tc>
      </w:tr>
      <w:tr w:rsidR="00044FC1" w:rsidTr="00044FC1">
        <w:trPr>
          <w:trHeight w:val="597"/>
        </w:trPr>
        <w:tc>
          <w:tcPr>
            <w:tcW w:w="2014" w:type="dxa"/>
            <w:tcBorders>
              <w:righ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8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FC1" w:rsidTr="00044FC1">
        <w:trPr>
          <w:trHeight w:val="548"/>
        </w:trPr>
        <w:tc>
          <w:tcPr>
            <w:tcW w:w="2014" w:type="dxa"/>
            <w:tcBorders>
              <w:righ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8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FC1" w:rsidTr="00044FC1">
        <w:trPr>
          <w:trHeight w:val="571"/>
        </w:trPr>
        <w:tc>
          <w:tcPr>
            <w:tcW w:w="2014" w:type="dxa"/>
            <w:tcBorders>
              <w:righ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8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FC1" w:rsidTr="00044FC1">
        <w:trPr>
          <w:trHeight w:val="550"/>
        </w:trPr>
        <w:tc>
          <w:tcPr>
            <w:tcW w:w="2014" w:type="dxa"/>
            <w:tcBorders>
              <w:righ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8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FC1" w:rsidTr="00044FC1">
        <w:trPr>
          <w:trHeight w:val="558"/>
        </w:trPr>
        <w:tc>
          <w:tcPr>
            <w:tcW w:w="2014" w:type="dxa"/>
            <w:tcBorders>
              <w:righ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8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FC1" w:rsidTr="00044FC1">
        <w:trPr>
          <w:trHeight w:val="512"/>
        </w:trPr>
        <w:tc>
          <w:tcPr>
            <w:tcW w:w="2014" w:type="dxa"/>
            <w:tcBorders>
              <w:righ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8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FC1" w:rsidTr="00044FC1">
        <w:trPr>
          <w:trHeight w:val="602"/>
        </w:trPr>
        <w:tc>
          <w:tcPr>
            <w:tcW w:w="2014" w:type="dxa"/>
            <w:tcBorders>
              <w:righ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8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FC1" w:rsidTr="00815DD6">
        <w:trPr>
          <w:trHeight w:val="619"/>
        </w:trPr>
        <w:tc>
          <w:tcPr>
            <w:tcW w:w="2014" w:type="dxa"/>
            <w:tcBorders>
              <w:righ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8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4FC1" w:rsidTr="00815DD6">
        <w:trPr>
          <w:trHeight w:val="558"/>
        </w:trPr>
        <w:tc>
          <w:tcPr>
            <w:tcW w:w="2014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8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</w:tcPr>
          <w:p w:rsidR="00044FC1" w:rsidRPr="00044FC1" w:rsidRDefault="00044FC1" w:rsidP="00044F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44FC1" w:rsidRPr="00BC5908" w:rsidRDefault="00044FC1" w:rsidP="00BC5908"/>
    <w:sectPr w:rsidR="00044FC1" w:rsidRPr="00BC5908" w:rsidSect="00044FC1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C1" w:rsidRDefault="00044FC1" w:rsidP="004C52DB">
      <w:r>
        <w:separator/>
      </w:r>
    </w:p>
  </w:endnote>
  <w:endnote w:type="continuationSeparator" w:id="0">
    <w:p w:rsidR="00044FC1" w:rsidRDefault="00044FC1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C1" w:rsidRDefault="00044FC1" w:rsidP="004C52DB">
      <w:r>
        <w:separator/>
      </w:r>
    </w:p>
  </w:footnote>
  <w:footnote w:type="continuationSeparator" w:id="0">
    <w:p w:rsidR="00044FC1" w:rsidRDefault="00044FC1" w:rsidP="004C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>
    <w:nsid w:val="547A0642"/>
    <w:multiLevelType w:val="hybridMultilevel"/>
    <w:tmpl w:val="C3D434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C1"/>
    <w:rsid w:val="00044FC1"/>
    <w:rsid w:val="00051EE7"/>
    <w:rsid w:val="000B5548"/>
    <w:rsid w:val="001516CB"/>
    <w:rsid w:val="001C0A29"/>
    <w:rsid w:val="001D244E"/>
    <w:rsid w:val="002200D7"/>
    <w:rsid w:val="00275C4B"/>
    <w:rsid w:val="0029286E"/>
    <w:rsid w:val="002C3D95"/>
    <w:rsid w:val="003B1865"/>
    <w:rsid w:val="004C52DB"/>
    <w:rsid w:val="00500E5F"/>
    <w:rsid w:val="00505F9B"/>
    <w:rsid w:val="00563E2D"/>
    <w:rsid w:val="005E3ACC"/>
    <w:rsid w:val="00607FC2"/>
    <w:rsid w:val="006925CC"/>
    <w:rsid w:val="006930F5"/>
    <w:rsid w:val="006934F5"/>
    <w:rsid w:val="006A6F94"/>
    <w:rsid w:val="006E21DC"/>
    <w:rsid w:val="007505FB"/>
    <w:rsid w:val="00815DD6"/>
    <w:rsid w:val="00876444"/>
    <w:rsid w:val="008E17F8"/>
    <w:rsid w:val="00902800"/>
    <w:rsid w:val="00A505CA"/>
    <w:rsid w:val="00A621E0"/>
    <w:rsid w:val="00AA34CE"/>
    <w:rsid w:val="00AC5D46"/>
    <w:rsid w:val="00B16E74"/>
    <w:rsid w:val="00B32B9F"/>
    <w:rsid w:val="00B57E32"/>
    <w:rsid w:val="00BC5908"/>
    <w:rsid w:val="00C4683A"/>
    <w:rsid w:val="00CE556A"/>
    <w:rsid w:val="00D101FE"/>
    <w:rsid w:val="00D922A2"/>
    <w:rsid w:val="00DB1778"/>
    <w:rsid w:val="00E37D4C"/>
    <w:rsid w:val="00FC3D97"/>
    <w:rsid w:val="00F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DB1778"/>
    <w:pPr>
      <w:spacing w:after="220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1C0A2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1C0A29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1C0A29"/>
    <w:pPr>
      <w:keepNext/>
      <w:keepLines/>
      <w:contextualSpacing/>
    </w:pPr>
    <w:rPr>
      <w:rFonts w:asciiTheme="majorHAnsi" w:eastAsiaTheme="majorEastAsia" w:hAnsiTheme="majorHAnsi" w:cstheme="majorHAnsi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C0A29"/>
    <w:rPr>
      <w:rFonts w:asciiTheme="majorHAnsi" w:eastAsiaTheme="majorEastAsia" w:hAnsiTheme="majorHAnsi" w:cstheme="majorHAnsi"/>
      <w:b/>
      <w:sz w:val="28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uiPriority w:val="99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1C0A29"/>
    <w:pPr>
      <w:spacing w:after="0"/>
      <w:outlineLvl w:val="9"/>
    </w:pPr>
    <w:rPr>
      <w:sz w:val="28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  <w:style w:type="paragraph" w:styleId="Luettelokappale">
    <w:name w:val="List Paragraph"/>
    <w:basedOn w:val="Normaali"/>
    <w:uiPriority w:val="34"/>
    <w:unhideWhenUsed/>
    <w:qFormat/>
    <w:rsid w:val="00044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DB1778"/>
    <w:pPr>
      <w:spacing w:after="220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1C0A2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1C0A29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1C0A29"/>
    <w:pPr>
      <w:keepNext/>
      <w:keepLines/>
      <w:contextualSpacing/>
    </w:pPr>
    <w:rPr>
      <w:rFonts w:asciiTheme="majorHAnsi" w:eastAsiaTheme="majorEastAsia" w:hAnsiTheme="majorHAnsi" w:cstheme="majorHAnsi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C0A29"/>
    <w:rPr>
      <w:rFonts w:asciiTheme="majorHAnsi" w:eastAsiaTheme="majorEastAsia" w:hAnsiTheme="majorHAnsi" w:cstheme="majorHAnsi"/>
      <w:b/>
      <w:sz w:val="28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uiPriority w:val="99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1C0A29"/>
    <w:pPr>
      <w:spacing w:after="0"/>
      <w:outlineLvl w:val="9"/>
    </w:pPr>
    <w:rPr>
      <w:sz w:val="28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  <w:style w:type="paragraph" w:styleId="Luettelokappale">
    <w:name w:val="List Paragraph"/>
    <w:basedOn w:val="Normaali"/>
    <w:uiPriority w:val="34"/>
    <w:unhideWhenUsed/>
    <w:qFormat/>
    <w:rsid w:val="0004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kw2\AppData\Roaming\Microsoft\Mallit\Espoon%20kaupunki\Tyhj&#228;.dotx" TargetMode="Externa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C714-0415-455D-89D0-127053C4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</Template>
  <TotalTime>0</TotalTime>
  <Pages>1</Pages>
  <Words>82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kaupunki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Sinkkonen Wera</dc:creator>
  <cp:lastModifiedBy>laura.berrahma</cp:lastModifiedBy>
  <cp:revision>2</cp:revision>
  <cp:lastPrinted>2019-12-12T08:09:00Z</cp:lastPrinted>
  <dcterms:created xsi:type="dcterms:W3CDTF">2019-12-12T08:10:00Z</dcterms:created>
  <dcterms:modified xsi:type="dcterms:W3CDTF">2019-12-12T08:10:00Z</dcterms:modified>
</cp:coreProperties>
</file>